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EB7B85" w:rsidRDefault="00657664" w:rsidP="00F94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решения</w:t>
      </w:r>
      <w:r w:rsidR="00F94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схода граждан Алтатского</w:t>
      </w:r>
      <w:r w:rsidR="00EB7B85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59DE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</w:t>
      </w:r>
      <w:r w:rsidR="00F94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овета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соответствии требованиям</w:t>
      </w:r>
      <w:r w:rsidR="00F94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бюджетного </w:t>
      </w:r>
      <w:hyperlink r:id="rId5" w:tooltip="Законы в России" w:history="1">
        <w:r w:rsidRPr="00EB7B8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  <w:r w:rsidR="00F94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94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бюджете</w:t>
      </w:r>
      <w:r w:rsidR="00F943A1" w:rsidRPr="00F94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Алтатского</w:t>
      </w:r>
      <w:r w:rsidRPr="00F94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сельсовета на 201</w:t>
      </w:r>
      <w:r w:rsidR="001910F0" w:rsidRPr="00F94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год и плановый период 2020</w:t>
      </w:r>
      <w:r w:rsidRPr="00F94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F94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F94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F94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F943A1">
        <w:t>Алтатском</w:t>
      </w:r>
      <w:r w:rsidR="00EB7B85">
        <w:t xml:space="preserve"> </w:t>
      </w:r>
      <w:r w:rsidR="00231DC8">
        <w:t>сельсовете</w:t>
      </w:r>
      <w:r w:rsidR="001910F0">
        <w:t>, утвержденн</w:t>
      </w:r>
      <w:r w:rsidR="00231DC8">
        <w:t>ое</w:t>
      </w:r>
      <w:r w:rsidR="001910F0">
        <w:t xml:space="preserve"> решением </w:t>
      </w:r>
      <w:r w:rsidR="00F943A1">
        <w:t xml:space="preserve">Алтатского </w:t>
      </w:r>
      <w:r w:rsidR="00231DC8">
        <w:t>сельского</w:t>
      </w:r>
      <w:r w:rsidR="001910F0">
        <w:t xml:space="preserve"> Совета депутатов от </w:t>
      </w:r>
      <w:r w:rsidR="00F943A1">
        <w:t>10</w:t>
      </w:r>
      <w:r w:rsidR="001910F0" w:rsidRPr="00BC59DE">
        <w:t>.</w:t>
      </w:r>
      <w:r w:rsidR="00BC59DE" w:rsidRPr="00BC59DE">
        <w:t>1</w:t>
      </w:r>
      <w:r w:rsidR="00F943A1">
        <w:t>1</w:t>
      </w:r>
      <w:r w:rsidR="001910F0" w:rsidRPr="00BC59DE">
        <w:t>.201</w:t>
      </w:r>
      <w:r w:rsidR="00BC59DE" w:rsidRPr="00BC59DE">
        <w:t>3</w:t>
      </w:r>
      <w:r w:rsidR="001910F0" w:rsidRPr="00BC59DE">
        <w:t>г.</w:t>
      </w:r>
      <w:r w:rsidR="00231DC8" w:rsidRPr="00BC59DE">
        <w:t xml:space="preserve"> </w:t>
      </w:r>
      <w:r w:rsidR="001910F0" w:rsidRPr="00BC59DE">
        <w:t>№</w:t>
      </w:r>
      <w:r w:rsidR="00F943A1">
        <w:t>19-75</w:t>
      </w:r>
      <w:r w:rsidR="001910F0" w:rsidRPr="00BC59DE">
        <w:t>р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EB7B85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решения </w:t>
      </w:r>
      <w:r w:rsidR="00F943A1">
        <w:rPr>
          <w:rFonts w:ascii="Times New Roman" w:hAnsi="Times New Roman" w:cs="Times New Roman"/>
          <w:sz w:val="26"/>
          <w:szCs w:val="26"/>
        </w:rPr>
        <w:t>схода граждан Алтатского сельсовета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F94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Алтатского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F943A1">
        <w:rPr>
          <w:rFonts w:ascii="Times New Roman" w:hAnsi="Times New Roman" w:cs="Times New Roman"/>
          <w:sz w:val="26"/>
          <w:szCs w:val="26"/>
        </w:rPr>
        <w:t>схода граждан Алтатского сельсовета</w:t>
      </w:r>
      <w:r w:rsidR="00F943A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</w:t>
      </w:r>
      <w:r w:rsidR="00F94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Алтатского</w:t>
      </w:r>
      <w:r w:rsidR="00F943A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2019 год и на плановый период 2020-2021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Pr="00E55B3C" w:rsidRDefault="00E55B3C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F943A1">
        <w:rPr>
          <w:rFonts w:ascii="Times New Roman" w:hAnsi="Times New Roman" w:cs="Times New Roman"/>
          <w:sz w:val="26"/>
          <w:szCs w:val="26"/>
        </w:rPr>
        <w:t>Алтатском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F943A1">
        <w:rPr>
          <w:rFonts w:ascii="Times New Roman" w:hAnsi="Times New Roman" w:cs="Times New Roman"/>
          <w:sz w:val="26"/>
          <w:szCs w:val="26"/>
        </w:rPr>
        <w:t>Алтатского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</w:t>
      </w:r>
      <w:r w:rsidR="00F943A1">
        <w:rPr>
          <w:rFonts w:ascii="Times New Roman" w:hAnsi="Times New Roman" w:cs="Times New Roman"/>
          <w:sz w:val="26"/>
          <w:szCs w:val="26"/>
        </w:rPr>
        <w:t>11</w:t>
      </w:r>
      <w:r w:rsidR="00BC59DE" w:rsidRPr="00BC59DE">
        <w:rPr>
          <w:rFonts w:ascii="Times New Roman" w:hAnsi="Times New Roman" w:cs="Times New Roman"/>
          <w:sz w:val="26"/>
          <w:szCs w:val="26"/>
        </w:rPr>
        <w:t>.10.2013г. №</w:t>
      </w:r>
      <w:r w:rsidR="00F943A1">
        <w:rPr>
          <w:rFonts w:ascii="Times New Roman" w:hAnsi="Times New Roman" w:cs="Times New Roman"/>
          <w:sz w:val="26"/>
          <w:szCs w:val="26"/>
        </w:rPr>
        <w:t>19-75</w:t>
      </w:r>
      <w:r w:rsidR="00BC59DE" w:rsidRPr="00BC59DE">
        <w:rPr>
          <w:rFonts w:ascii="Times New Roman" w:hAnsi="Times New Roman" w:cs="Times New Roman"/>
          <w:sz w:val="26"/>
          <w:szCs w:val="26"/>
        </w:rPr>
        <w:t>р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проведена экспертиза проекта решения </w:t>
      </w:r>
      <w:r w:rsidR="00F943A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F94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Алтатского</w:t>
      </w:r>
      <w:r w:rsidR="00F943A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2019 год и на плановый период 2020-2021 годов</w:t>
      </w:r>
      <w:r w:rsidRPr="00E55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внесен администрацией </w:t>
      </w:r>
      <w:r w:rsidR="00F943A1">
        <w:rPr>
          <w:rFonts w:ascii="Times New Roman" w:hAnsi="Times New Roman" w:cs="Times New Roman"/>
          <w:sz w:val="26"/>
          <w:szCs w:val="26"/>
        </w:rPr>
        <w:t>Алтатского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F94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рассмотрение схода граждан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срок, соответствующий статье 185 Бюджетного кодекса Российской Федерации </w:t>
      </w:r>
      <w:r w:rsidRPr="00F94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до </w:t>
      </w:r>
      <w:hyperlink r:id="rId7" w:tooltip="15 ноября" w:history="1">
        <w:r w:rsidRPr="00F943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15 ноября</w:t>
        </w:r>
      </w:hyperlink>
      <w:r w:rsidRPr="00F943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184.1 Бюджетного кодекса Российской Федерации и статьями </w:t>
      </w:r>
      <w:r w:rsid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>18,19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7F4">
        <w:rPr>
          <w:rFonts w:ascii="Times New Roman" w:hAnsi="Times New Roman" w:cs="Times New Roman"/>
          <w:sz w:val="26"/>
          <w:szCs w:val="26"/>
        </w:rPr>
        <w:t>Алтатском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40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составлении и исполнении бюджетов </w:t>
      </w:r>
      <w:hyperlink r:id="rId8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2019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5407F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макет </w:t>
      </w:r>
      <w:r w:rsidR="005407F4"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5407F4"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5407F4"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5407F4"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5407F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РФ муниципальная программа «</w:t>
      </w:r>
      <w:r w:rsidR="00BE25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жизни </w:t>
      </w:r>
      <w:r w:rsidR="005407F4"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прочие мероприятия </w:t>
      </w: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</w:t>
      </w:r>
      <w:r w:rsidR="005407F4"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Алтатского </w:t>
      </w: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сельсовета» была утверждена </w:t>
      </w:r>
      <w:r w:rsidR="005407F4"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Алтатского сельсовета от 28.10.203г №23-п с последующим внесением изменений.</w:t>
      </w:r>
    </w:p>
    <w:p w:rsidR="00657664" w:rsidRPr="00BC59DE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5407F4">
        <w:rPr>
          <w:rFonts w:ascii="Times New Roman" w:hAnsi="Times New Roman" w:cs="Times New Roman"/>
          <w:sz w:val="26"/>
          <w:szCs w:val="26"/>
        </w:rPr>
        <w:t>Алтатского</w:t>
      </w:r>
      <w:r w:rsidR="007B2CCB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7F4">
        <w:rPr>
          <w:rFonts w:ascii="Times New Roman" w:hAnsi="Times New Roman" w:cs="Times New Roman"/>
          <w:sz w:val="26"/>
          <w:szCs w:val="26"/>
        </w:rPr>
        <w:t>Алтатского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5407F4" w:rsidRPr="00E0537A" w:rsidRDefault="005407F4" w:rsidP="005407F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пояснительной записке к проекту решения указано, что формирование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и расходов бюджета произведено в соответствии с Приказом Министерства финансов Российской Федерации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01.07.2013г №65н «Об утверждении Указаний о порядке применения бюджетной классификации Российской Федерации». Данный Приказ утрачивает силу с 01.01.2019г. в связи с принятием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 от 08.06.2018 года №132н «О порядке формирования и применения кодов </w:t>
      </w:r>
      <w:hyperlink r:id="rId11" w:tooltip="Бюджетная классификация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факту доходы и расходы сформированы по Приказу №132н. Необходимо внести изменения в текстовую часть пояснительной записки.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5407F4" w:rsidRPr="005407F4">
        <w:rPr>
          <w:rFonts w:ascii="Times New Roman" w:hAnsi="Times New Roman" w:cs="Times New Roman"/>
          <w:sz w:val="26"/>
          <w:szCs w:val="26"/>
        </w:rPr>
        <w:t>Алтатского</w:t>
      </w:r>
      <w:r w:rsidR="00EB7B85"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E0537A"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 Предлагаемая данным документом реализация бюджетной и налоговой политики </w:t>
      </w:r>
      <w:r w:rsidRPr="00540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</w:t>
      </w: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</w:t>
      </w:r>
      <w:r w:rsidR="00E0537A"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54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проекта бюджета 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проекте решения о бюджете предлагается утвердить бюджет </w:t>
      </w:r>
      <w:r w:rsidR="005407F4" w:rsidRPr="005407F4">
        <w:rPr>
          <w:rFonts w:ascii="Times New Roman" w:hAnsi="Times New Roman" w:cs="Times New Roman"/>
          <w:sz w:val="26"/>
          <w:szCs w:val="26"/>
        </w:rPr>
        <w:t>Алтатского</w:t>
      </w:r>
      <w:r w:rsidR="005407F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14474F" w:rsidRDefault="00657664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447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="00E0537A" w:rsidRPr="001447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1447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5407F4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2846890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E0537A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5407F4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2846890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0537A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14474F" w:rsidRDefault="00E0537A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4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144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144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5407F4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2849080</w:t>
      </w:r>
      <w:r w:rsidR="00657664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5407F4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57664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5407F4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2849080</w:t>
      </w:r>
      <w:r w:rsidR="00657664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5407F4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14474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4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144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144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144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5407F4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2806480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</w:t>
      </w:r>
      <w:r w:rsidR="005407F4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5407F4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2806480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5407F4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14474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</w:t>
      </w:r>
      <w:r w:rsidR="005407F4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мый дефицит бюджета 0,00 руб. ежегодно.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201</w:t>
      </w:r>
      <w:r w:rsidR="00E0537A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E0537A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снижение доходов составит </w:t>
      </w:r>
      <w:r w:rsidR="0014474F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40410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,00рублей.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2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474F" w:rsidRPr="005407F4">
        <w:rPr>
          <w:rFonts w:ascii="Times New Roman" w:hAnsi="Times New Roman" w:cs="Times New Roman"/>
          <w:sz w:val="26"/>
          <w:szCs w:val="26"/>
        </w:rPr>
        <w:t>Алтатского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</w:t>
      </w:r>
      <w:r w:rsidR="0014474F" w:rsidRPr="0014474F">
        <w:rPr>
          <w:rFonts w:ascii="Times New Roman" w:hAnsi="Times New Roman" w:cs="Times New Roman"/>
          <w:sz w:val="26"/>
          <w:szCs w:val="26"/>
        </w:rPr>
        <w:t xml:space="preserve"> </w:t>
      </w:r>
      <w:r w:rsidR="0014474F" w:rsidRPr="005407F4">
        <w:rPr>
          <w:rFonts w:ascii="Times New Roman" w:hAnsi="Times New Roman" w:cs="Times New Roman"/>
          <w:sz w:val="26"/>
          <w:szCs w:val="26"/>
        </w:rPr>
        <w:t>Алтатского</w:t>
      </w:r>
      <w:r w:rsidR="0014474F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за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</w:t>
      </w:r>
      <w:r w:rsidR="0014474F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схода граждан Алтатского сельсовета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иными </w:t>
      </w:r>
      <w:hyperlink r:id="rId13" w:tooltip="Акт нормативный" w:history="1">
        <w:r w:rsidRPr="0014474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14474F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схода граждан Алтатского сельсовета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принимаемых обязательств учтены расходы при реализации ранее принятой муниципальной программ</w:t>
      </w:r>
      <w:r w:rsidR="0014474F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2017-20</w:t>
      </w:r>
      <w:r w:rsidR="0014474F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«</w:t>
      </w:r>
      <w:r w:rsidR="00BE25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жизни </w:t>
      </w:r>
      <w:r w:rsidR="0014474F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прочие мероприятия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14474F" w:rsidRPr="0014474F">
        <w:rPr>
          <w:rFonts w:ascii="Times New Roman" w:hAnsi="Times New Roman" w:cs="Times New Roman"/>
          <w:sz w:val="26"/>
          <w:szCs w:val="26"/>
        </w:rPr>
        <w:t>Алтатского</w:t>
      </w:r>
      <w:r w:rsidR="0014474F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657664" w:rsidRPr="0014474F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B83D49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4" w:tooltip="Бюджет сбалансированный" w:history="1">
        <w:r w:rsidRPr="0014474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сбалансированности бюджета</w:t>
        </w:r>
      </w:hyperlink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иные межбюджетные трансферты в виде межбюджетных трансфертов на 201</w:t>
      </w:r>
      <w:r w:rsidR="00B83D49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2740630</w:t>
      </w:r>
      <w:r w:rsidR="00B83D49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2020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2741450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и на 20</w:t>
      </w:r>
      <w:r w:rsidR="00B83D49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2695660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Доходная часть проекта бюджета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14474F">
        <w:rPr>
          <w:rFonts w:ascii="Times New Roman" w:hAnsi="Times New Roman" w:cs="Times New Roman"/>
          <w:sz w:val="26"/>
          <w:szCs w:val="26"/>
        </w:rPr>
        <w:t>Алтатского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дополнений в законодательство Российской Федерации, вступающие в действие с 201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приложения № 4 к проекту о бюджете на 201</w:t>
      </w:r>
      <w:r w:rsidR="00B83D49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плановый период 2020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решения, доходы бюджета поселения на 201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на плановый период 2020-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14474F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</w:t>
      </w:r>
      <w:r w:rsid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Алтатского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201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составит </w:t>
      </w:r>
      <w:r w:rsidR="0014474F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96,3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%, и представлены в таблице 1. Заключения.</w:t>
      </w:r>
    </w:p>
    <w:p w:rsidR="00657664" w:rsidRPr="00EB7B85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14474F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исполнения бюджета за 201</w:t>
      </w:r>
      <w:r w:rsidR="00EB7B85"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</w:t>
      </w:r>
      <w:hyperlink r:id="rId15" w:tooltip="Бюджет местный" w:history="1">
        <w:r w:rsidRPr="0014474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местного бюджета</w:t>
        </w:r>
      </w:hyperlink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составят </w:t>
      </w:r>
      <w:r w:rsid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3071435</w:t>
      </w:r>
      <w:r w:rsidRPr="0014474F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,00рублей</w:t>
      </w:r>
    </w:p>
    <w:p w:rsidR="00CD587C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664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</w:t>
      </w:r>
      <w:r w:rsidR="00144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CD587C" w:rsidTr="00B2621D">
        <w:tc>
          <w:tcPr>
            <w:tcW w:w="4248" w:type="dxa"/>
          </w:tcPr>
          <w:p w:rsidR="00CD587C" w:rsidRPr="0014474F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74F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14474F" w:rsidRDefault="0014474F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74F">
              <w:rPr>
                <w:rFonts w:ascii="Times New Roman" w:eastAsia="Times New Roman" w:hAnsi="Times New Roman" w:cs="Times New Roman"/>
                <w:b/>
                <w:lang w:eastAsia="ru-RU"/>
              </w:rPr>
              <w:t>106,26</w:t>
            </w:r>
          </w:p>
        </w:tc>
        <w:tc>
          <w:tcPr>
            <w:tcW w:w="1559" w:type="dxa"/>
          </w:tcPr>
          <w:p w:rsidR="00CD587C" w:rsidRPr="0014474F" w:rsidRDefault="0014474F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74F">
              <w:rPr>
                <w:rFonts w:ascii="Times New Roman" w:eastAsia="Times New Roman" w:hAnsi="Times New Roman" w:cs="Times New Roman"/>
                <w:b/>
                <w:lang w:eastAsia="ru-RU"/>
              </w:rPr>
              <w:t>107,63</w:t>
            </w:r>
          </w:p>
        </w:tc>
        <w:tc>
          <w:tcPr>
            <w:tcW w:w="1695" w:type="dxa"/>
          </w:tcPr>
          <w:p w:rsidR="00CD587C" w:rsidRPr="0014474F" w:rsidRDefault="0014474F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74F">
              <w:rPr>
                <w:rFonts w:ascii="Times New Roman" w:eastAsia="Times New Roman" w:hAnsi="Times New Roman" w:cs="Times New Roman"/>
                <w:b/>
                <w:lang w:eastAsia="ru-RU"/>
              </w:rPr>
              <w:t>110,82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CD587C" w:rsidRPr="0014474F" w:rsidRDefault="0014474F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10,46</w:t>
            </w:r>
          </w:p>
        </w:tc>
        <w:tc>
          <w:tcPr>
            <w:tcW w:w="1559" w:type="dxa"/>
          </w:tcPr>
          <w:p w:rsidR="00CD587C" w:rsidRPr="0014474F" w:rsidRDefault="0014474F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10,73</w:t>
            </w:r>
          </w:p>
        </w:tc>
        <w:tc>
          <w:tcPr>
            <w:tcW w:w="1695" w:type="dxa"/>
          </w:tcPr>
          <w:p w:rsidR="00CD587C" w:rsidRPr="0014474F" w:rsidRDefault="0014474F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11,12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товары (работы, услуги)</w:t>
            </w:r>
          </w:p>
        </w:tc>
        <w:tc>
          <w:tcPr>
            <w:tcW w:w="1843" w:type="dxa"/>
          </w:tcPr>
          <w:p w:rsidR="00CD587C" w:rsidRPr="0014474F" w:rsidRDefault="0014474F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1559" w:type="dxa"/>
          </w:tcPr>
          <w:p w:rsidR="00CD587C" w:rsidRPr="0014474F" w:rsidRDefault="0014474F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22,50</w:t>
            </w:r>
          </w:p>
        </w:tc>
        <w:tc>
          <w:tcPr>
            <w:tcW w:w="1695" w:type="dxa"/>
          </w:tcPr>
          <w:p w:rsidR="00CD587C" w:rsidRPr="0014474F" w:rsidRDefault="0014474F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25,30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</w:tcPr>
          <w:p w:rsidR="00CD587C" w:rsidRPr="0014474F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587C" w:rsidRPr="0014474F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</w:tcPr>
          <w:p w:rsidR="00CD587C" w:rsidRPr="0014474F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14474F" w:rsidRDefault="0014474F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9,30</w:t>
            </w:r>
          </w:p>
        </w:tc>
        <w:tc>
          <w:tcPr>
            <w:tcW w:w="1559" w:type="dxa"/>
          </w:tcPr>
          <w:p w:rsidR="00CD587C" w:rsidRPr="0014474F" w:rsidRDefault="0014474F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8,90</w:t>
            </w:r>
          </w:p>
        </w:tc>
        <w:tc>
          <w:tcPr>
            <w:tcW w:w="1695" w:type="dxa"/>
          </w:tcPr>
          <w:p w:rsidR="00CD587C" w:rsidRPr="0014474F" w:rsidRDefault="0014474F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14474F" w:rsidRDefault="007934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559" w:type="dxa"/>
          </w:tcPr>
          <w:p w:rsidR="00CD587C" w:rsidRPr="0014474F" w:rsidRDefault="007934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695" w:type="dxa"/>
          </w:tcPr>
          <w:p w:rsidR="00CD587C" w:rsidRPr="0014474F" w:rsidRDefault="007934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B2621D" w:rsidP="00793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r w:rsidR="0079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платных услуг и компенсация затрат государства</w:t>
            </w:r>
          </w:p>
        </w:tc>
        <w:tc>
          <w:tcPr>
            <w:tcW w:w="1843" w:type="dxa"/>
          </w:tcPr>
          <w:p w:rsidR="00CD587C" w:rsidRPr="0014474F" w:rsidRDefault="007934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559" w:type="dxa"/>
          </w:tcPr>
          <w:p w:rsidR="00CD587C" w:rsidRPr="0014474F" w:rsidRDefault="007934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695" w:type="dxa"/>
          </w:tcPr>
          <w:p w:rsidR="00CD587C" w:rsidRPr="0014474F" w:rsidRDefault="007934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</w:tr>
      <w:tr w:rsidR="00B2621D" w:rsidTr="00B2621D">
        <w:tc>
          <w:tcPr>
            <w:tcW w:w="4248" w:type="dxa"/>
          </w:tcPr>
          <w:p w:rsidR="00B2621D" w:rsidRPr="00657664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14474F" w:rsidRDefault="007934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2740,63</w:t>
            </w:r>
          </w:p>
        </w:tc>
        <w:tc>
          <w:tcPr>
            <w:tcW w:w="1559" w:type="dxa"/>
          </w:tcPr>
          <w:p w:rsidR="00B2621D" w:rsidRPr="0014474F" w:rsidRDefault="007934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2741,45</w:t>
            </w:r>
          </w:p>
        </w:tc>
        <w:tc>
          <w:tcPr>
            <w:tcW w:w="1695" w:type="dxa"/>
          </w:tcPr>
          <w:p w:rsidR="00B2621D" w:rsidRPr="0014474F" w:rsidRDefault="007934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2695,66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14474F" w:rsidRDefault="007934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2846,89</w:t>
            </w:r>
          </w:p>
        </w:tc>
        <w:tc>
          <w:tcPr>
            <w:tcW w:w="1559" w:type="dxa"/>
          </w:tcPr>
          <w:p w:rsidR="00B2621D" w:rsidRPr="0014474F" w:rsidRDefault="007934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2849,08</w:t>
            </w:r>
          </w:p>
        </w:tc>
        <w:tc>
          <w:tcPr>
            <w:tcW w:w="1695" w:type="dxa"/>
          </w:tcPr>
          <w:p w:rsidR="00B2621D" w:rsidRPr="0014474F" w:rsidRDefault="007934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2806,48</w:t>
            </w:r>
          </w:p>
        </w:tc>
      </w:tr>
    </w:tbl>
    <w:p w:rsidR="0006746B" w:rsidRDefault="0006746B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6B" w:rsidRDefault="0006746B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9B0284"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>10430</w:t>
      </w:r>
      <w:r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="009B0284"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284"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A26110"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B0284"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10700</w:t>
      </w:r>
      <w:r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9B0284"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26110"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B0284"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</w:t>
      </w:r>
      <w:r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284"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>11090</w:t>
      </w:r>
      <w:r w:rsidRPr="009B0284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Pr="00A26110" w:rsidRDefault="00657664" w:rsidP="009B028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201</w:t>
      </w:r>
      <w:r w:rsidR="00A26110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9B0284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0,0026%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Красноярского края от акцизов на автомобильный и прямогонный бензин, дизельное топливо, моторные масла для дизельных и (или) </w:t>
      </w:r>
      <w:hyperlink r:id="rId16" w:tooltip="Карбюраторы" w:history="1">
        <w:r w:rsidRPr="00D57F3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карбюраторных</w:t>
        </w:r>
      </w:hyperlink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двигателей, производимые на территории Российской Федерации, составят по подстатьям бюджетной классификации</w:t>
      </w:r>
      <w:r w:rsidR="009B0284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B0284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284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21000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</w:t>
      </w:r>
      <w:r w:rsidR="009B0284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B0284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F39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22500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</w:t>
      </w:r>
      <w:r w:rsidR="00D57F39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57F39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F39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25300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D57F39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на 201</w:t>
      </w:r>
      <w:r w:rsidR="00A26110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 w:rsidR="00A26110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7" w:tooltip="Дефлятор" w:history="1">
        <w:r w:rsidRPr="00D57F3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201</w:t>
      </w:r>
      <w:r w:rsidR="00A26110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201</w:t>
      </w:r>
      <w:r w:rsidR="00A26110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201</w:t>
      </w:r>
      <w:r w:rsidR="00A26110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201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9г </w:t>
      </w:r>
      <w:r w:rsidR="00626D43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F39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9300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,00,00 руб., на 20</w:t>
      </w:r>
      <w:r w:rsidR="00626D43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F39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8900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626D43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D57F39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8900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б.</w:t>
      </w:r>
    </w:p>
    <w:p w:rsidR="00657664" w:rsidRPr="00DF149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Государственная пошлина 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прогнозе поступления </w:t>
      </w:r>
      <w:hyperlink r:id="rId18" w:tooltip="Государственная пошлина" w:history="1">
        <w:r w:rsidRPr="00DF14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государственной пошлины</w:t>
        </w:r>
      </w:hyperlink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учитываются данные главного администратора доходов бюджета. Расчет прогноза поступления государственной пошлины осуществлен на основе оценки поступления за 201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и с учетом 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изменений законодательства в части изменения размера платежей.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Ожидаемое поступление в 201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составляет </w:t>
      </w:r>
      <w:r w:rsidR="00D57F39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57F39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руб.</w:t>
      </w:r>
      <w:r w:rsidRPr="00D5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F149B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20-2021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D57F39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D57F39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D57F39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D57F39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администратором дохода по договору </w:t>
      </w:r>
      <w:hyperlink r:id="rId19" w:tooltip="Возмещение расходов" w:history="1">
        <w:r w:rsidRPr="00D57F3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возмещения расходов</w:t>
        </w:r>
      </w:hyperlink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7B2CCB" w:rsidRPr="00D57F39">
        <w:rPr>
          <w:rFonts w:ascii="Times New Roman" w:hAnsi="Times New Roman" w:cs="Times New Roman"/>
          <w:sz w:val="26"/>
          <w:szCs w:val="26"/>
        </w:rPr>
        <w:t>Икшурминского</w:t>
      </w:r>
      <w:r w:rsidR="007B2CCB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сельсовета. Доходы, поступающие в порядке возмещения расходов, понесенных в связи с эксплуатацией имущества </w:t>
      </w:r>
      <w:r w:rsidR="00D57F39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поселений</w:t>
      </w:r>
      <w:hyperlink r:id="rId20" w:tooltip="Муниципальные районы" w:history="1"/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201</w:t>
      </w:r>
      <w:r w:rsidR="0000079A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</w:t>
      </w:r>
      <w:r w:rsidR="00D57F39"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96,3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%, где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D57F39" w:rsidRDefault="00D57F39" w:rsidP="00D57F39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поступления на 2019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2740630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7F39" w:rsidRDefault="00D57F39" w:rsidP="00D57F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730920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7F39" w:rsidRDefault="00D57F39" w:rsidP="00D57F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1968910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–дотации бюджетам сельских поселений на поддержку мер по обеспечению сбалансированности бюджетов;</w:t>
      </w:r>
    </w:p>
    <w:p w:rsidR="00D57F39" w:rsidRDefault="00D57F39" w:rsidP="00D57F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40400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D57F39" w:rsidRPr="0000079A" w:rsidRDefault="00D57F39" w:rsidP="00D57F39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D57F39" w:rsidRDefault="00D57F39" w:rsidP="00D57F39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2741450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7F39" w:rsidRDefault="00D57F39" w:rsidP="00D57F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731230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7F39" w:rsidRDefault="00D57F39" w:rsidP="00D57F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1967220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–дотации бюджетам сельских поселений на поддержку мер по обеспечению сбалансированности бюджетов;</w:t>
      </w:r>
    </w:p>
    <w:p w:rsidR="00D57F39" w:rsidRDefault="00D57F39" w:rsidP="00D57F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42600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D57F39" w:rsidRPr="0000079A" w:rsidRDefault="00D57F39" w:rsidP="00D57F39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7F39" w:rsidRDefault="00D57F39" w:rsidP="00D57F39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2695660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7F39" w:rsidRDefault="00D57F39" w:rsidP="00D57F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738030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7F39" w:rsidRDefault="00D57F39" w:rsidP="00D57F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1957230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–дотации бюджетам сельских поселений на поддержку мер по обеспечению сбалансированности бюджетов;</w:t>
      </w:r>
    </w:p>
    <w:p w:rsidR="00D57F39" w:rsidRPr="0000079A" w:rsidRDefault="00D57F39" w:rsidP="00D57F39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-400,00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имущество является источником для наполнения бюджета, так же одним из резервов собственных доходов является оценка эффективности и </w:t>
      </w:r>
      <w:proofErr w:type="gramStart"/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пересмотр</w:t>
      </w:r>
      <w:proofErr w:type="gramEnd"/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657664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D57F39">
        <w:rPr>
          <w:rFonts w:ascii="Times New Roman" w:hAnsi="Times New Roman" w:cs="Times New Roman"/>
          <w:sz w:val="26"/>
          <w:szCs w:val="26"/>
        </w:rPr>
        <w:t>схода граждан Алтатского сельсовета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сформированы на основании </w:t>
      </w:r>
      <w:r w:rsid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1" w:tooltip="Программы и мероприятия (общая рубрика)" w:history="1">
        <w:r w:rsidRPr="00D57F3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программ</w:t>
        </w:r>
        <w:r w:rsidR="00D57F3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ы </w:t>
        </w:r>
        <w:r w:rsidRPr="00D57F3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и мероприятий</w:t>
        </w:r>
      </w:hyperlink>
      <w:r w:rsidRPr="00D5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</w:t>
      </w:r>
      <w:r w:rsidRPr="00AC4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AC47F8" w:rsidRPr="00AC47F8">
        <w:rPr>
          <w:rFonts w:ascii="Times New Roman" w:eastAsia="Times New Roman" w:hAnsi="Times New Roman" w:cs="Times New Roman"/>
          <w:sz w:val="26"/>
          <w:szCs w:val="26"/>
          <w:lang w:eastAsia="ru-RU"/>
        </w:rPr>
        <w:t>2846890</w:t>
      </w:r>
      <w:r w:rsidRPr="00AC47F8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</w:t>
      </w:r>
      <w:r w:rsidR="00B85649" w:rsidRPr="00AC47F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C4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AC47F8" w:rsidRPr="00AC47F8">
        <w:rPr>
          <w:rFonts w:ascii="Times New Roman" w:eastAsia="Times New Roman" w:hAnsi="Times New Roman" w:cs="Times New Roman"/>
          <w:sz w:val="26"/>
          <w:szCs w:val="26"/>
          <w:lang w:eastAsia="ru-RU"/>
        </w:rPr>
        <w:t>2849080</w:t>
      </w:r>
      <w:r w:rsidRPr="00AC47F8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B85649" w:rsidRPr="00AC47F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C4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AC47F8" w:rsidRPr="00AC47F8">
        <w:rPr>
          <w:rFonts w:ascii="Times New Roman" w:eastAsia="Times New Roman" w:hAnsi="Times New Roman" w:cs="Times New Roman"/>
          <w:sz w:val="26"/>
          <w:szCs w:val="26"/>
          <w:lang w:eastAsia="ru-RU"/>
        </w:rPr>
        <w:t>2806480</w:t>
      </w:r>
      <w:r w:rsidRPr="00AC47F8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917BBF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201</w:t>
      </w:r>
      <w:r w:rsidR="00917BBF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 Общегосударственные расходы (</w:t>
      </w:r>
      <w:r w:rsidR="00AC47F8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60,8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hyperlink r:id="rId22" w:tooltip="Жилищное хозяйство" w:history="1">
        <w:r w:rsidRPr="002802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жилищно-коммунальное хозяйство</w:t>
        </w:r>
      </w:hyperlink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802B1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7,8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%), межбюджетные трансферты общего характера (</w:t>
      </w:r>
      <w:r w:rsidR="002802B1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17,6%), 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национальная </w:t>
      </w:r>
      <w:r w:rsidR="002802B1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безопасность 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802B1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11,8%)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Менее трех процентов в общем объеме расходов приходится на национальную оборону (1,</w:t>
      </w:r>
      <w:r w:rsidR="002802B1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2802B1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национальную экономику (0,7%), социальную политику (0,8%),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резервные фонды (0,0</w:t>
      </w:r>
      <w:r w:rsidR="002802B1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657664" w:rsidRPr="002802B1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2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Pr="002802B1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бюджетной политике государства на 2017-2019 годы, </w:t>
      </w:r>
      <w:r w:rsidRPr="002802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2802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201</w:t>
      </w:r>
      <w:r w:rsidR="00917BBF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</w:t>
      </w:r>
      <w:r w:rsidR="002802B1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2802B1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802B1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802B1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жизни </w:t>
      </w:r>
      <w:r w:rsidR="002802B1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прочие мероприятия на 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2802B1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Алтатского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 в размере </w:t>
      </w:r>
      <w:r w:rsidR="002802B1"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>550420,00</w:t>
      </w:r>
      <w:r w:rsidRPr="00280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201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B46680">
        <w:rPr>
          <w:rFonts w:ascii="Times New Roman" w:hAnsi="Times New Roman" w:cs="Times New Roman"/>
          <w:sz w:val="26"/>
          <w:szCs w:val="26"/>
        </w:rPr>
        <w:t>Алтатского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 общей сумме </w:t>
      </w:r>
      <w:r w:rsidR="00B46680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000,00 рублей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Размер резервного фонда соответствует требованиям статьи 81 Бюджетного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B46680">
        <w:rPr>
          <w:rFonts w:ascii="Times New Roman" w:hAnsi="Times New Roman" w:cs="Times New Roman"/>
          <w:sz w:val="26"/>
          <w:szCs w:val="26"/>
        </w:rPr>
        <w:t>Алтатском</w:t>
      </w:r>
      <w:r w:rsidR="00917BBF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сельсовете и не превышает установленного ограничения в 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B4668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</w:p>
    <w:p w:rsidR="00B46680" w:rsidRPr="00AB47A0" w:rsidRDefault="00B46680" w:rsidP="00B4668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п.5 ст.179.4 БК РФ объем бюджетных ассигнований дорожного фонда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Алтатского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прогнозируется на 2019 год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21000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,00руб., на 2020-2021 годы объемы финансирования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22500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  </w:t>
      </w:r>
      <w:proofErr w:type="gramStart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25300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 соответственно, что равно прогнозируемому объему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 производимых на территории РФ.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B4668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внутренний долг </w:t>
      </w:r>
    </w:p>
    <w:p w:rsidR="00657664" w:rsidRPr="00B4668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о бюджете на 201</w:t>
      </w:r>
      <w:r w:rsidR="00B46680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B46680" w:rsidRPr="00B46680">
        <w:rPr>
          <w:rFonts w:ascii="Times New Roman" w:hAnsi="Times New Roman" w:cs="Times New Roman"/>
          <w:sz w:val="26"/>
          <w:szCs w:val="26"/>
        </w:rPr>
        <w:t>Алтатского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3" w:tooltip="Долговое обязательство" w:history="1">
        <w:r w:rsidRPr="00B466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201</w:t>
      </w:r>
      <w:r w:rsidR="00AB47A0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установлен в сумме 0,00 рублей.</w:t>
      </w:r>
    </w:p>
    <w:p w:rsidR="00657664" w:rsidRPr="00B4668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предельные объемы расходов на обслуживание муниципального долга в 201</w:t>
      </w:r>
      <w:r w:rsidR="00AB47A0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B46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объем муниципального долга бюджета </w:t>
      </w:r>
      <w:r w:rsidR="00B46680" w:rsidRPr="00B46680">
        <w:rPr>
          <w:rFonts w:ascii="Times New Roman" w:hAnsi="Times New Roman" w:cs="Times New Roman"/>
          <w:sz w:val="26"/>
          <w:szCs w:val="26"/>
        </w:rPr>
        <w:t xml:space="preserve">Алтатского 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установлен в сумме: 0,00 руб. на 201</w:t>
      </w:r>
      <w:r w:rsidR="00AB47A0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год, 0,00 руб. на 2020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0,00 руб. на 20</w:t>
      </w:r>
      <w:r w:rsidR="00AB47A0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не превышает предельные объемы установленные статьей 107 Бюджетного кодекса Российской Федерации.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78FF" w:rsidRPr="00AB47A0" w:rsidRDefault="004F78FF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Алтатского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проекта решения необходимо слова «установить» заменить на слова «утвердить».</w:t>
      </w:r>
    </w:p>
    <w:p w:rsidR="00657664" w:rsidRPr="00B4668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B46680" w:rsidRPr="00B46680">
        <w:rPr>
          <w:rFonts w:ascii="Times New Roman" w:hAnsi="Times New Roman" w:cs="Times New Roman"/>
          <w:b/>
          <w:sz w:val="26"/>
          <w:szCs w:val="26"/>
        </w:rPr>
        <w:t xml:space="preserve">Алтатского </w:t>
      </w:r>
      <w:r w:rsidRPr="00B46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AB47A0" w:rsidRPr="00B46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B46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B46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B46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4" w:tooltip="Внутреннее финансирование" w:history="1">
        <w:r w:rsidRPr="00B466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201</w:t>
      </w:r>
      <w:r w:rsidR="00AB47A0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B4668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AB47A0" w:rsidRDefault="00B46680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Статью 17 проекта решения </w:t>
      </w:r>
      <w:r w:rsidR="00657664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«Вступление в силу настоящего Решения» необходимо привести в соответствие со ст.5 Бюджетного Кодекса РФ, а именно «решение вступает в силу с 1 января 201</w:t>
      </w:r>
      <w:r w:rsidR="00AB47A0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201</w:t>
      </w:r>
      <w:r w:rsidR="00AB47A0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B4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B4668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B46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46680" w:rsidRPr="00A86C41" w:rsidRDefault="00B46680" w:rsidP="00B46680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 решения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несен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Алтатского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Красноярского края на рассмотрение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схода граждан Алтатского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установленный ст. 185 Бюджетного кодекса Российской Федерации срок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Pr="007F41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 15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6680" w:rsidRPr="00A86C41" w:rsidRDefault="00B46680" w:rsidP="00B46680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РФ (далее - БК РФ), и стать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18,19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Алтатском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одновременно с проектом решения о бюджете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сход граждан Алтатского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представлены документы и материалы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B46680" w:rsidRPr="00A86C41" w:rsidRDefault="00B46680" w:rsidP="00B46680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сход граждан Алтатского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устанавливаемый проектом решения,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B46680" w:rsidRPr="00A86C41" w:rsidRDefault="00B46680" w:rsidP="00B46680">
      <w:pPr>
        <w:widowControl w:val="0"/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Реализация бюджетной и налоговой политики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поселения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2019 год и плановый период 2020-2021 годов.</w:t>
      </w:r>
    </w:p>
    <w:p w:rsidR="00B46680" w:rsidRPr="00A86C41" w:rsidRDefault="00B46680" w:rsidP="00B46680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13"/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соответствии со ст.33 БК РФ принцип сбалансированности соблюден.</w:t>
      </w:r>
      <w:bookmarkEnd w:id="0"/>
    </w:p>
    <w:p w:rsidR="00B46680" w:rsidRPr="00A86C41" w:rsidRDefault="00B46680" w:rsidP="00B46680">
      <w:pPr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Традиционно наибольший удельный вес в структуре доходов бюджета на 2019 год занимают безвозмездные поступления </w:t>
      </w:r>
      <w:r w:rsidR="004F7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96,3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%, где преобладают безвозмездные поступления в качестве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дотаций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предоставляемых местным бюджетам в части финансового обеспечения расходных обязательств.</w:t>
      </w:r>
    </w:p>
    <w:p w:rsidR="00B46680" w:rsidRPr="00A86C41" w:rsidRDefault="00B46680" w:rsidP="00B46680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 w:rsidR="004F7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Алтатского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проекта решения необходимо слова «установить» заменить на слова «утвердить».</w:t>
      </w:r>
    </w:p>
    <w:p w:rsidR="00B46680" w:rsidRPr="00A86C41" w:rsidRDefault="00B46680" w:rsidP="00B46680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Согласно бюджетной политике государства на 2019-2021 годы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B46680" w:rsidRDefault="00B46680" w:rsidP="00B46680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Российской Федерации, с проектом решения о бюджете представлен макет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 бюджете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2019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 учтены расходы по муниципальной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общую сумму </w:t>
      </w:r>
      <w:r w:rsidR="004F7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550,42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или </w:t>
      </w:r>
      <w:r w:rsidR="004F7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19,3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суммы общих расходов.</w:t>
      </w:r>
    </w:p>
    <w:p w:rsidR="00B46680" w:rsidRPr="00A86C41" w:rsidRDefault="00B46680" w:rsidP="00B46680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статьях расходов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привязка бюджетных ассигнований по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подпрограммам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отдельным мероприятиям </w:t>
      </w:r>
      <w:r w:rsidR="004F7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Алтатского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целевым статьям бюджетной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классификации.</w:t>
      </w:r>
    </w:p>
    <w:p w:rsidR="00B46680" w:rsidRPr="00A86C41" w:rsidRDefault="00B46680" w:rsidP="00B46680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предусматривается резервный фонд,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 w:rsidR="004F7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Алтатском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не превышает установленного ограничения в размере 3 % расходов бюджета.</w:t>
      </w:r>
    </w:p>
    <w:p w:rsidR="00B46680" w:rsidRPr="00A86C41" w:rsidRDefault="00B46680" w:rsidP="00B46680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 w:rsidR="004F7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Алтатского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равен 0,00 руб. в 2019-2021 годах, что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6680" w:rsidRPr="00A86C41" w:rsidRDefault="00B46680" w:rsidP="00B46680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Утвержденный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муниципального долга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бюджета не превышает предельные объемы, установленные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B46680" w:rsidRDefault="00B46680" w:rsidP="00B46680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2019-2021 годы </w:t>
      </w:r>
    </w:p>
    <w:p w:rsidR="00B46680" w:rsidRPr="007F410C" w:rsidRDefault="00B46680" w:rsidP="00B4668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«Вступление в силу настоящего решения» необходимо привести в соответствие со ст.5 Бюджетного Кодекса РФ, а именно «решение вступает в силу с </w:t>
      </w:r>
      <w:hyperlink r:id="rId25" w:tooltip="1 января" w:history="1">
        <w:r w:rsidRPr="007F41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 января</w:t>
        </w:r>
      </w:hyperlink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и действует по </w:t>
      </w:r>
      <w:hyperlink r:id="rId26" w:tooltip="31 декабря" w:history="1">
        <w:r w:rsidRPr="007F41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31 декабря</w:t>
        </w:r>
      </w:hyperlink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и подлежит официальному опубликованию не позднее 10 дней после его подписания в установленном порядке»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657664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AB4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ЕДЛОЖЕНИЯ: </w:t>
      </w: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4F78FF">
        <w:rPr>
          <w:rFonts w:ascii="Times New Roman" w:hAnsi="Times New Roman" w:cs="Times New Roman"/>
          <w:b/>
          <w:sz w:val="26"/>
          <w:szCs w:val="26"/>
        </w:rPr>
        <w:t>Алтатского с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ельсовета: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4F78F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4F7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 бюджете</w:t>
      </w:r>
      <w:r w:rsidR="004F78FF" w:rsidRPr="004F7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Алтатского</w:t>
      </w:r>
      <w:r w:rsidRPr="004F7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</w:t>
      </w:r>
      <w:r w:rsidR="00AB47A0" w:rsidRPr="004F78F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F7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4F78F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F78F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4F78F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4F7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 w:rsidR="004F78FF" w:rsidRPr="004F78FF">
        <w:rPr>
          <w:rFonts w:ascii="Times New Roman" w:hAnsi="Times New Roman" w:cs="Times New Roman"/>
          <w:sz w:val="26"/>
          <w:szCs w:val="26"/>
        </w:rPr>
        <w:t>сходом граждан Алтатского сельсовета</w:t>
      </w:r>
      <w:r w:rsidRPr="004F78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Start w:id="1" w:name="_GoBack"/>
      <w:bookmarkEnd w:id="1"/>
    </w:p>
    <w:p w:rsidR="00657664" w:rsidRPr="00AB47A0" w:rsidRDefault="004F78FF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Сходу граждан Алтатского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сельсовета 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proofErr w:type="gramEnd"/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«О бюджете </w:t>
      </w:r>
      <w:r w:rsidR="004F78FF">
        <w:rPr>
          <w:rFonts w:ascii="Times New Roman" w:hAnsi="Times New Roman" w:cs="Times New Roman"/>
          <w:sz w:val="26"/>
          <w:szCs w:val="26"/>
        </w:rPr>
        <w:t>сельского поселения Алтатского</w:t>
      </w:r>
      <w:r w:rsidR="00FF479B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20-2021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в предложенной редакции с учетом замечаний и предложений, указанных в настоящем заключении.</w:t>
      </w: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506A5"/>
    <w:multiLevelType w:val="multilevel"/>
    <w:tmpl w:val="E918C86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4000D"/>
    <w:rsid w:val="0006746B"/>
    <w:rsid w:val="0014474F"/>
    <w:rsid w:val="001910F0"/>
    <w:rsid w:val="00231DC8"/>
    <w:rsid w:val="002638CE"/>
    <w:rsid w:val="002802B1"/>
    <w:rsid w:val="00427646"/>
    <w:rsid w:val="004F78FF"/>
    <w:rsid w:val="005407F4"/>
    <w:rsid w:val="00626D43"/>
    <w:rsid w:val="00657664"/>
    <w:rsid w:val="007934D7"/>
    <w:rsid w:val="007B2CCB"/>
    <w:rsid w:val="008228E9"/>
    <w:rsid w:val="00917BBF"/>
    <w:rsid w:val="009205B8"/>
    <w:rsid w:val="009B0284"/>
    <w:rsid w:val="00A26110"/>
    <w:rsid w:val="00AB47A0"/>
    <w:rsid w:val="00AC47F8"/>
    <w:rsid w:val="00B2621D"/>
    <w:rsid w:val="00B46680"/>
    <w:rsid w:val="00B83D49"/>
    <w:rsid w:val="00B85649"/>
    <w:rsid w:val="00BC59DE"/>
    <w:rsid w:val="00BE2592"/>
    <w:rsid w:val="00CD587C"/>
    <w:rsid w:val="00D57F39"/>
    <w:rsid w:val="00DF149B"/>
    <w:rsid w:val="00E0537A"/>
    <w:rsid w:val="00E55B3C"/>
    <w:rsid w:val="00EB7B85"/>
    <w:rsid w:val="00F20F9A"/>
    <w:rsid w:val="00F943A1"/>
    <w:rsid w:val="00FD224A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hyperlink" Target="https://pandia.ru/text/category/gosudarstvennaya_poshlina/" TargetMode="External"/><Relationship Id="rId26" Type="http://schemas.openxmlformats.org/officeDocument/2006/relationships/hyperlink" Target="https://pandia.ru/text/category/31_dekabr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programmi_i_meropriyatiya__obshaya_rubrika_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hyperlink" Target="https://pandia.ru/text/category/deflyator/" TargetMode="External"/><Relationship Id="rId25" Type="http://schemas.openxmlformats.org/officeDocument/2006/relationships/hyperlink" Target="https://pandia.ru/text/category/1_yanvar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arbyuratori/" TargetMode="External"/><Relationship Id="rId20" Type="http://schemas.openxmlformats.org/officeDocument/2006/relationships/hyperlink" Target="https://pandia.ru/text/category/munitcipalmznie_rajon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byudzhetnaya_klassifikatciya/" TargetMode="External"/><Relationship Id="rId24" Type="http://schemas.openxmlformats.org/officeDocument/2006/relationships/hyperlink" Target="https://pandia.ru/text/category/vnutrennee_finansirovanie/" TargetMode="Externa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byudzhet_mestnij/" TargetMode="External"/><Relationship Id="rId23" Type="http://schemas.openxmlformats.org/officeDocument/2006/relationships/hyperlink" Target="https://pandia.ru/text/category/dolgovoe_obyazatelmzstv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vozmeshenie_rashod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sbalansirovannij/" TargetMode="External"/><Relationship Id="rId22" Type="http://schemas.openxmlformats.org/officeDocument/2006/relationships/hyperlink" Target="https://pandia.ru/text/category/zhilishnoe_hozyajstv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14</cp:revision>
  <dcterms:created xsi:type="dcterms:W3CDTF">2018-11-08T07:06:00Z</dcterms:created>
  <dcterms:modified xsi:type="dcterms:W3CDTF">2018-12-07T04:14:00Z</dcterms:modified>
</cp:coreProperties>
</file>